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By Claire Odogbo and Jonathan Turner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Verse 1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Do what you wanna do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Say what you wanna say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Lord, come and have Your way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will not lead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But we will follow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Verse 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Holy Spirit move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Lead us in your Truth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Let Your presence fill this place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Have your way in us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